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43" w:rsidRDefault="006B0643" w:rsidP="006B06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6B0643" w:rsidRDefault="00DB5CF0" w:rsidP="006B06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«НАУРСКИЙ ГОСУДАРСТВЕННЫЙ КОЛЛЕДЖ</w:t>
      </w:r>
      <w:r w:rsidR="006B0643">
        <w:rPr>
          <w:rFonts w:ascii="Times New Roman" w:hAnsi="Times New Roman" w:cs="Times New Roman"/>
          <w:b/>
          <w:sz w:val="28"/>
        </w:rPr>
        <w:t>»</w:t>
      </w:r>
    </w:p>
    <w:p w:rsidR="006B0643" w:rsidRDefault="006B0643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</w:p>
    <w:p w:rsidR="006B0643" w:rsidRDefault="00042F3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учреждения</w:t>
      </w:r>
    </w:p>
    <w:p w:rsidR="006B0643" w:rsidRDefault="00042F3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№1 от 24 сентября</w:t>
      </w:r>
      <w:r w:rsidR="00DB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="006B064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6B0643" w:rsidRDefault="00042F3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учреждения</w:t>
      </w:r>
    </w:p>
    <w:p w:rsidR="006B0643" w:rsidRDefault="00DB5CF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 Назыров Р.И.</w:t>
      </w:r>
    </w:p>
    <w:p w:rsidR="006B0643" w:rsidRDefault="006B0643" w:rsidP="006B0643">
      <w:pPr>
        <w:pStyle w:val="1"/>
        <w:tabs>
          <w:tab w:val="left" w:pos="1114"/>
        </w:tabs>
        <w:rPr>
          <w:szCs w:val="24"/>
        </w:rPr>
      </w:pPr>
    </w:p>
    <w:p w:rsidR="006B0643" w:rsidRDefault="006B0643" w:rsidP="006B0643">
      <w:pPr>
        <w:pStyle w:val="1"/>
        <w:rPr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>ПАСПОРТ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учебной швейной мастерской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№2/3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корпус 2  этаж 1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24"/>
        </w:rPr>
        <w:t>«ПОРТНЫХ»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P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учебной швейной мастерской: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А.Л.</w:t>
      </w:r>
    </w:p>
    <w:p w:rsidR="006B0643" w:rsidRDefault="006B0643" w:rsidP="006B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Предоставлены следующие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Должностная инструкция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безопасности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Перспективный план работы мастерской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пособия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Инструкционные карты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Учебники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Дополнительная литература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Практические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Раздаточный материал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Инструменты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Оборудование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Должностные обязанности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заведующего учебной мастерской</w:t>
      </w:r>
    </w:p>
    <w:p w:rsidR="006B0643" w:rsidRDefault="006B0643" w:rsidP="006B0643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безопасное состояние рабочих мест, оборудования приборов, инструментов.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Немедленно извещает руководителя учреждения о каждом несчастном случае;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Вносит предложения по улучшению условий труда и учебы, включению их в соглашение по охране труда;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работу с ТСО в соответствии с учебными и рабочими программами.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B5CF0" w:rsidRDefault="00DB5CF0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АТТЕСТАЦИОННАЯ КАРТА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состоянию на </w:t>
      </w:r>
      <w:r w:rsidR="00042F30">
        <w:rPr>
          <w:rFonts w:ascii="Times New Roman" w:eastAsia="Times New Roman" w:hAnsi="Times New Roman" w:cs="Times New Roman"/>
          <w:b/>
          <w:color w:val="000000"/>
          <w:sz w:val="24"/>
        </w:rPr>
        <w:t>сентябрь 2021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,»уд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.»,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замечания, особые мнения, предложения</w:t>
            </w: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4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B0643" w:rsidRDefault="006B0643" w:rsidP="00DB5CF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документов учебной мастерской профессии «Портной»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"/>
            <w:bookmarkStart w:id="3" w:name="09f9b28f424f091e33d78a252a99013ba0530956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6B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АХЧ</w:t>
            </w:r>
          </w:p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группы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– аптечка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ОБЩАЯ ХАРАКТЕРИСТИКА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швейной мастерской по профессии «Портной»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Функциональное назначение учебной мастерской, основное направление</w:t>
      </w:r>
      <w:r w:rsid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основная учебно-методическая и практическая база для выполнения учебных программ по предмету «Технология пошива швейных изделий по индивидуальным заказам», учебной практики. 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 профессиональной творческой самореализации преподавателя, методический центр по предмету «Технология</w:t>
      </w:r>
      <w:r w:rsid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пошива швейных изделий по индивидуальным заказам» и</w:t>
      </w:r>
      <w:r w:rsid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место хранения, накопления, пополнения и ремонта необходимого оборудования и материалов.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6B0643" w:rsidRDefault="006B0643" w:rsidP="006B0643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 разработки здоровье</w:t>
      </w:r>
      <w:r w:rsid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сберегающих и безопасных технологий учебной и обучающей деятельности.</w:t>
      </w:r>
    </w:p>
    <w:p w:rsidR="006B0643" w:rsidRPr="00DB5CF0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учебной мастерской:</w:t>
      </w:r>
    </w:p>
    <w:p w:rsidR="006B0643" w:rsidRDefault="006B0643" w:rsidP="0082531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</w:t>
      </w:r>
      <w:r w:rsid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учебным помещениям, соответствующим нормам пожарной и электробезопасности, и сани</w:t>
      </w:r>
      <w:r w:rsidR="00825312"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тарно-гигиеническим требования</w:t>
      </w:r>
      <w:r w:rsidR="00DB5C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своих основных функций и поддержания режима безопасности мастерская имеет: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программам и нормам* оборудование: обще - учебное и технологическое;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искусственное и естественное освещение;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электропитание на 220 вольт, соответствующее нормам электробезопасности;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первичного пожаротушения и противопожарные сигнализации;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соответствующие функции экспозиции по технологии, ТБ;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электробезопасности и предупредительные знаки;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хранения оборудования и материалов;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для оказания первой медицинской помощи.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CF0" w:rsidRDefault="00DB5CF0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lastRenderedPageBreak/>
        <w:t>План развития кабинета: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 мастерской  портных  (прилагаются).</w:t>
      </w: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мастерской современной оргтехникой и средствами ТСО.</w:t>
      </w: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ПЕРЕЧЕНЬ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Комплектация учебной швейной мастерской профессии «Портной»</w:t>
      </w:r>
    </w:p>
    <w:tbl>
      <w:tblPr>
        <w:tblW w:w="21499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2"/>
        <w:gridCol w:w="1843"/>
        <w:gridCol w:w="2409"/>
        <w:gridCol w:w="1418"/>
        <w:gridCol w:w="5367"/>
        <w:gridCol w:w="3672"/>
        <w:gridCol w:w="100"/>
        <w:gridCol w:w="1271"/>
        <w:gridCol w:w="100"/>
        <w:gridCol w:w="100"/>
        <w:gridCol w:w="100"/>
        <w:gridCol w:w="100"/>
        <w:gridCol w:w="199"/>
      </w:tblGrid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3"/>
            <w:bookmarkStart w:id="5" w:name="409b5f36da28497b623cc6a1fe03b05a7b15d447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Инвентарный номер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3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  <w:trHeight w:val="31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 w:rsidP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 ПШМ (головка,</w:t>
            </w:r>
            <w:r w:rsidR="00D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стол,</w:t>
            </w:r>
            <w:r w:rsidR="00D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ТУ-1130Н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 w:rsidP="00554876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101040602-07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 w:rsidP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 (спец. машина)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ПШМ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</w:t>
            </w:r>
            <w:proofErr w:type="spellEnd"/>
            <w:r w:rsidR="00D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-737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 w:rsidP="00554876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закройный 1,5*2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825312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82531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10106000302-304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82531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Распошивальная машина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554876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10104000602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ученическая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Pr="00554876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IRU31321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101340005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554876">
        <w:trPr>
          <w:trHeight w:val="2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4101360000005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5CF0" w:rsidTr="00DB5CF0">
        <w:trPr>
          <w:trHeight w:val="33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CF0" w:rsidRDefault="00DB5C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5CF0" w:rsidTr="00DB5CF0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5CF0" w:rsidTr="00DB5CF0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5CF0" w:rsidTr="00DB5CF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B5CF0" w:rsidTr="00DB5CF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 w:rsidP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CF0" w:rsidRDefault="00D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B5CF0" w:rsidRDefault="00DB5CF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CF0" w:rsidRDefault="00DB5CF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5CF0" w:rsidRDefault="00DB5CF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2F30" w:rsidRDefault="00042F3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2F30" w:rsidRDefault="00042F3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2F30" w:rsidRDefault="00042F3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2F30" w:rsidRDefault="00042F3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2F30" w:rsidRDefault="00042F30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B0643" w:rsidRDefault="006B0643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Дополнительная комплектация мастерской</w:t>
      </w:r>
    </w:p>
    <w:tbl>
      <w:tblPr>
        <w:tblW w:w="10534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238"/>
        <w:gridCol w:w="2157"/>
        <w:gridCol w:w="1431"/>
      </w:tblGrid>
      <w:tr w:rsidR="006B0643" w:rsidTr="0082531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4"/>
            <w:bookmarkStart w:id="7" w:name="e9e220664dceed8eba08a91ad1b3e8d4ca49fe33"/>
            <w:bookmarkEnd w:id="6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B0643" w:rsidTr="0082531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8253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Добавлено световое освещение за счет светодиодных</w:t>
            </w:r>
            <w:r w:rsidR="00D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панелей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8253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</w:rPr>
              <w:t>22.01.20г</w:t>
            </w:r>
          </w:p>
        </w:tc>
      </w:tr>
    </w:tbl>
    <w:p w:rsidR="00DB5CF0" w:rsidRDefault="00DB5CF0" w:rsidP="00DB5CF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B5CF0" w:rsidRDefault="00DB5CF0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B5CF0" w:rsidRDefault="00DB5CF0" w:rsidP="00DB5CF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B0643" w:rsidRDefault="006B0643" w:rsidP="00DB5CF0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ПЛАН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работы учебной мастерской на </w:t>
      </w:r>
      <w:r w:rsidR="0004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работы:</w:t>
      </w:r>
    </w:p>
    <w:p w:rsidR="006B0643" w:rsidRDefault="006B0643" w:rsidP="006B0643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1.Поддержание готовности учебной мастерской  служить основной учебно-методической и практической базой для выполнения учебных программ по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Технологии пошива швейных изделий по индивидуальным заказам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2.Соблюдение режима безопасности на уроках и во внеурочное время.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3.Служить местом хранения, накопления, пополнения и ремонта необходимого оборудования и материалов.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4.Служить местом проведения внеурочной работы и занятий учащихся и персонала в соответствии со спецификой работы мастерской.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5.Служить вспомогательной базой обеспечения технических и ремонтных работ по потребностям.</w:t>
      </w:r>
    </w:p>
    <w:p w:rsidR="006B0643" w:rsidRDefault="006B0643" w:rsidP="00DB5CF0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года и их исполнение: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1276"/>
        <w:gridCol w:w="1417"/>
      </w:tblGrid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5"/>
            <w:bookmarkStart w:id="9" w:name="52511e001b6b8bd41c1ee7f04e7eb8d15f5fbd41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задач</w:t>
            </w: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Сделать </w:t>
            </w:r>
            <w:r w:rsidR="00D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заявку в администрацию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необходимое оборудование и расходные материалы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действия по оборудованию отдельных зон в мастерских по обработке изделия.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началу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Произвести косметический ремонт мастерских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документацию мастерских в соответствие с нормами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нормативной базы учебных мастерских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DB5C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колледж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B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6B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ПЕРСПЕКТИВНЫЙ ПЛАН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учебной мастерской</w:t>
      </w:r>
    </w:p>
    <w:p w:rsidR="006B0643" w:rsidRDefault="006B0643" w:rsidP="006B0643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косметический ремонт помещений учебной мастерской.</w:t>
      </w:r>
    </w:p>
    <w:p w:rsidR="006B0643" w:rsidRDefault="006B0643" w:rsidP="006B0643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6B0643" w:rsidRDefault="006B0643" w:rsidP="006B0643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мастерскую современной оргтехникой и средствами ТСО.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0643" w:rsidRDefault="006B0643" w:rsidP="006B0643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</w:p>
    <w:p w:rsidR="006B0643" w:rsidRDefault="006B0643" w:rsidP="006B0643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РАСПИСАНИЕ РАБОТЫ УЧЕБНОЙ   МАСТЕРСКОЙ</w:t>
      </w:r>
    </w:p>
    <w:p w:rsidR="006B0643" w:rsidRDefault="006B0643" w:rsidP="006B06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</w:t>
      </w:r>
      <w:r w:rsidR="00042F30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bookmarkStart w:id="11" w:name="dd477a0a9cbd256e064281c8f7fdb294dea9721c"/>
            <w:bookmarkEnd w:id="10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работы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</w:tbl>
    <w:p w:rsidR="006B0643" w:rsidRDefault="006B0643" w:rsidP="006B064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ПЛАКАТЫ ПО ПРЕДМЕТУ «Технология пошива швейных изделий по индивидуальным заказам.» 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/П.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40"/>
        <w:gridCol w:w="2049"/>
      </w:tblGrid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11"/>
            <w:bookmarkStart w:id="13" w:name="122562b72487227575cfd4491b8ee05d44792255"/>
            <w:bookmarkEnd w:id="12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женских и детских платьев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кроя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выточек , складок и детали бейками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кокеток, вставок и подрезов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застежек обтачками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втачными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петель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застежки тесьмой (молния)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карманов и клапанов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рукавов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застежек рукавов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горловины и пройм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0643" w:rsidRDefault="006B0643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25312" w:rsidRDefault="00825312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312" w:rsidRDefault="00825312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312" w:rsidRDefault="00825312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43" w:rsidRDefault="006B0643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СТЕНДОВ</w:t>
      </w:r>
    </w:p>
    <w:p w:rsidR="006B0643" w:rsidRDefault="006B0643" w:rsidP="006B06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50"/>
        <w:gridCol w:w="1701"/>
        <w:gridCol w:w="2885"/>
      </w:tblGrid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3"/>
            <w:bookmarkStart w:id="15" w:name="64bfbcff9149ff0042087d13cc82090f9f7e7c13"/>
            <w:bookmarkEnd w:id="14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стендов или инструкций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установлен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Неполадки в швейных машинах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кроя(плакат) Обработка застежек обтачками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и клапанов Соединение воротника с горловиной в изделиях с отворотами.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0643" w:rsidRDefault="006B0643" w:rsidP="0082531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МЕРОПРИЯТИЙ ПО ОХРАНЕ ТРУДА</w:t>
      </w:r>
    </w:p>
    <w:p w:rsidR="006B0643" w:rsidRDefault="00042F30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2021/2022</w:t>
      </w:r>
      <w:r w:rsidR="006B064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14"/>
            <w:bookmarkStart w:id="17" w:name="7e5cdada3adbe6c01a4d53abfd289264f1045886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Приме-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Вводные инструктажи на рабочем месте. Правила поведения в мастерской. Электро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</w:rPr>
              <w:t xml:space="preserve">В </w:t>
            </w: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B0643" w:rsidRDefault="006B0643" w:rsidP="0082531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0643" w:rsidRDefault="006B0643" w:rsidP="0082531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312" w:rsidRDefault="00825312" w:rsidP="0082531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ПО ПРЕДМЕТУ «ТЕХНОЛОГИЯ ПОШИВА ИЗДЕЛИЯ ПО ИНДИВИДУАЛЬННЫМ ЗАКАЗАМ» И У/П.</w:t>
      </w:r>
    </w:p>
    <w:p w:rsidR="006B0643" w:rsidRDefault="006B0643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29"/>
        <w:gridCol w:w="4962"/>
        <w:gridCol w:w="1275"/>
        <w:gridCol w:w="993"/>
      </w:tblGrid>
      <w:tr w:rsidR="006B0643" w:rsidTr="00825312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5"/>
            <w:bookmarkStart w:id="19" w:name="c3742420667cd2a2f293fbc7a6e686fbbebd860f"/>
            <w:bookmarkEnd w:id="18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6B0643" w:rsidTr="00825312">
        <w:trPr>
          <w:trHeight w:val="19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изделий по индивидуальным заказам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643" w:rsidTr="00825312">
        <w:trPr>
          <w:trHeight w:val="15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жен. и дет. легкой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Т.В.Магузоваи.т.д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профессии портной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8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Е.В.Бронина</w:t>
            </w:r>
            <w:proofErr w:type="spellEnd"/>
          </w:p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Е.Ю.Сайганова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, портной легкой женской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2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Л.М.Дашкевич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портной (лабораторный практикум)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9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Иллюстрированное пособие по технологии легкой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8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43" w:rsidRDefault="006B0643" w:rsidP="006B0643">
      <w:pPr>
        <w:rPr>
          <w:rFonts w:ascii="Times New Roman" w:hAnsi="Times New Roman" w:cs="Times New Roman"/>
          <w:sz w:val="24"/>
          <w:szCs w:val="24"/>
        </w:rPr>
      </w:pPr>
    </w:p>
    <w:p w:rsidR="006B0643" w:rsidRDefault="006B0643" w:rsidP="006B0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 ПО ПРЕДМЕТУ ТЕХНОЛОГИЯ ПОШИВА ИЗДЕЛИИ ПО ИНДИВИДУАЛЬННЫМ ЗАКАЗАМ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У/П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16"/>
            <w:bookmarkStart w:id="21" w:name="d35555948f6efaa0e10be00766e3a008340bed16"/>
            <w:bookmarkEnd w:id="20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825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(разных ассортиментных групп. По теме технологии)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и 1/4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 по программе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.литература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D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25312"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  <w:r w:rsidR="00825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5312">
              <w:rPr>
                <w:rFonts w:ascii="Times New Roman" w:hAnsi="Times New Roman" w:cs="Times New Roman"/>
                <w:sz w:val="24"/>
                <w:szCs w:val="24"/>
              </w:rPr>
              <w:t>Г.М.Шеламова</w:t>
            </w:r>
            <w:proofErr w:type="spellEnd"/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</w:tbl>
    <w:p w:rsidR="006B0643" w:rsidRDefault="006B0643" w:rsidP="006B0643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6B0643" w:rsidRDefault="006B0643" w:rsidP="006B0643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6B0643" w:rsidRDefault="006B0643" w:rsidP="00D10CB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18"/>
          <w:szCs w:val="26"/>
        </w:rPr>
      </w:pPr>
      <w:r>
        <w:rPr>
          <w:rFonts w:ascii="Cambria" w:eastAsia="Times New Roman" w:hAnsi="Cambria" w:cs="Arial"/>
          <w:b/>
          <w:bCs/>
          <w:color w:val="000000"/>
          <w:sz w:val="32"/>
        </w:rPr>
        <w:lastRenderedPageBreak/>
        <w:t>Правила поведения в учебных мастерских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Соблюдать порядок и режим работы в учебных мастерских: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являться на занятия в спецодежде (фартук,</w:t>
      </w:r>
      <w:r w:rsidR="005C39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головной убор, тапочки);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тетрадь и необходимые инструменты и принадлежности для выполнения графических работ и записей;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начале урока по указанию преподавателя (мастера у/п) занять свое рабочее место.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подходить к работающему за швейной машиной, спецмашиной.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организовать рабочее место ручных, машинных и В.Т.О. работ.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Строго соблюдать правила безопасности труда.</w:t>
      </w:r>
    </w:p>
    <w:p w:rsidR="006B0643" w:rsidRDefault="006B0643" w:rsidP="006B064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 место и мастерскую в целом.</w:t>
      </w:r>
    </w:p>
    <w:p w:rsidR="00802913" w:rsidRDefault="00802913"/>
    <w:p w:rsidR="00825312" w:rsidRDefault="00825312"/>
    <w:p w:rsidR="00825312" w:rsidRDefault="00825312"/>
    <w:p w:rsidR="00825312" w:rsidRDefault="00825312">
      <w:bookmarkStart w:id="22" w:name="_GoBack"/>
      <w:bookmarkEnd w:id="22"/>
    </w:p>
    <w:p w:rsidR="00825312" w:rsidRDefault="00825312"/>
    <w:p w:rsidR="00825312" w:rsidRDefault="00825312">
      <w:r>
        <w:t xml:space="preserve">   </w:t>
      </w:r>
    </w:p>
    <w:p w:rsidR="00825312" w:rsidRDefault="00825312" w:rsidP="00042F30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9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Зав. учебной  мастерской</w:t>
      </w:r>
      <w:r w:rsidRPr="005C39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 </w:t>
      </w:r>
      <w:proofErr w:type="spellStart"/>
      <w:r w:rsidRPr="005C39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Сайдулаева</w:t>
      </w:r>
      <w:proofErr w:type="spellEnd"/>
      <w:r w:rsidRPr="005C39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А.Л.</w:t>
      </w:r>
    </w:p>
    <w:p w:rsidR="00825312" w:rsidRDefault="00825312" w:rsidP="00825312">
      <w:pPr>
        <w:jc w:val="right"/>
      </w:pPr>
    </w:p>
    <w:p w:rsidR="00825312" w:rsidRDefault="00825312" w:rsidP="00825312">
      <w:pPr>
        <w:jc w:val="right"/>
      </w:pPr>
    </w:p>
    <w:sectPr w:rsidR="00825312" w:rsidSect="006B064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97454"/>
    <w:multiLevelType w:val="multilevel"/>
    <w:tmpl w:val="1E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A"/>
    <w:rsid w:val="00042F30"/>
    <w:rsid w:val="002D3B4A"/>
    <w:rsid w:val="00554876"/>
    <w:rsid w:val="005C391C"/>
    <w:rsid w:val="006B0643"/>
    <w:rsid w:val="00802913"/>
    <w:rsid w:val="00825312"/>
    <w:rsid w:val="00D10CB7"/>
    <w:rsid w:val="00D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064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6B0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B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064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6B0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6</cp:revision>
  <cp:lastPrinted>2021-10-26T09:38:00Z</cp:lastPrinted>
  <dcterms:created xsi:type="dcterms:W3CDTF">2020-02-27T13:25:00Z</dcterms:created>
  <dcterms:modified xsi:type="dcterms:W3CDTF">2021-10-26T09:38:00Z</dcterms:modified>
</cp:coreProperties>
</file>